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</w:rPr>
        <w:t>...</w:t>
      </w:r>
      <w:r>
        <w:rPr>
          <w:rStyle w:val="cat-PassportDatagrp-1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председатель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 по ст.15.5 КоАП РФ, суд считает возможным назначить наказание в виде 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>председателя 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Шкутова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2223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4202-4AFA-46D4-8FF9-A40DB672BE8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